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17" w:rsidRPr="00E72BA5" w:rsidRDefault="00962867" w:rsidP="00BE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BA5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 учреждения:</w:t>
      </w:r>
    </w:p>
    <w:p w:rsidR="00962867" w:rsidRPr="004C4425" w:rsidRDefault="00A23B6E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425">
        <w:rPr>
          <w:rFonts w:ascii="Times New Roman" w:hAnsi="Times New Roman" w:cs="Times New Roman"/>
          <w:sz w:val="28"/>
          <w:szCs w:val="28"/>
        </w:rPr>
        <w:t xml:space="preserve">Настоящая Учетная политика разработана в соответствии с </w:t>
      </w:r>
      <w:bookmarkStart w:id="0" w:name="_GoBack"/>
      <w:bookmarkEnd w:id="0"/>
      <w:r w:rsidRPr="004C4425">
        <w:rPr>
          <w:rFonts w:ascii="Times New Roman" w:hAnsi="Times New Roman" w:cs="Times New Roman"/>
          <w:sz w:val="28"/>
          <w:szCs w:val="28"/>
        </w:rPr>
        <w:t>требованиями законодательных и нормативных правовых актов, регулирующими ведение бюджетного учета и составление бюджетной (финансовой) отчетности в организациях государственного сектора эк</w:t>
      </w:r>
      <w:r w:rsidR="004C4425" w:rsidRPr="004C4425">
        <w:rPr>
          <w:rFonts w:ascii="Times New Roman" w:hAnsi="Times New Roman" w:cs="Times New Roman"/>
          <w:sz w:val="28"/>
          <w:szCs w:val="28"/>
        </w:rPr>
        <w:t>ономики</w:t>
      </w:r>
      <w:r w:rsidRPr="004C4425">
        <w:rPr>
          <w:rFonts w:ascii="Times New Roman" w:hAnsi="Times New Roman" w:cs="Times New Roman"/>
          <w:sz w:val="28"/>
          <w:szCs w:val="28"/>
        </w:rPr>
        <w:t>;</w:t>
      </w:r>
    </w:p>
    <w:p w:rsidR="00962867" w:rsidRPr="00BE039A" w:rsidRDefault="00A23B6E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план счетов применяется на основании Инструкции №183</w:t>
      </w:r>
      <w:r w:rsidR="00313E94">
        <w:rPr>
          <w:rFonts w:ascii="Times New Roman" w:hAnsi="Times New Roman" w:cs="Times New Roman"/>
          <w:sz w:val="28"/>
          <w:szCs w:val="28"/>
        </w:rPr>
        <w:t>Н (Приложение №1)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Учет имущества (нефинансовых активов)</w:t>
      </w:r>
      <w:r w:rsidR="00F328B8">
        <w:rPr>
          <w:rFonts w:ascii="Times New Roman" w:hAnsi="Times New Roman" w:cs="Times New Roman"/>
          <w:sz w:val="28"/>
          <w:szCs w:val="28"/>
        </w:rPr>
        <w:t>:</w:t>
      </w:r>
    </w:p>
    <w:p w:rsidR="00962867" w:rsidRPr="00BE039A" w:rsidRDefault="00511ADA" w:rsidP="00511AD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   </w:t>
      </w:r>
      <w:r w:rsidR="00F328B8">
        <w:rPr>
          <w:rFonts w:ascii="Times New Roman" w:hAnsi="Times New Roman" w:cs="Times New Roman"/>
          <w:sz w:val="28"/>
          <w:szCs w:val="28"/>
        </w:rPr>
        <w:t>- п</w:t>
      </w:r>
      <w:r w:rsidR="00962867" w:rsidRPr="00BE039A">
        <w:rPr>
          <w:rFonts w:ascii="Times New Roman" w:hAnsi="Times New Roman" w:cs="Times New Roman"/>
          <w:sz w:val="28"/>
          <w:szCs w:val="28"/>
        </w:rPr>
        <w:t xml:space="preserve">орядок учета имущества на </w:t>
      </w:r>
      <w:proofErr w:type="spellStart"/>
      <w:r w:rsidR="00962867" w:rsidRPr="00BE039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962867" w:rsidRPr="00BE039A">
        <w:rPr>
          <w:rFonts w:ascii="Times New Roman" w:hAnsi="Times New Roman" w:cs="Times New Roman"/>
          <w:sz w:val="28"/>
          <w:szCs w:val="28"/>
        </w:rPr>
        <w:t xml:space="preserve"> счетах</w:t>
      </w:r>
    </w:p>
    <w:p w:rsidR="00962867" w:rsidRPr="00BE039A" w:rsidRDefault="00511ADA" w:rsidP="00511AD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 </w:t>
      </w:r>
      <w:r w:rsidR="00F328B8">
        <w:rPr>
          <w:rFonts w:ascii="Times New Roman" w:hAnsi="Times New Roman" w:cs="Times New Roman"/>
          <w:sz w:val="28"/>
          <w:szCs w:val="28"/>
        </w:rPr>
        <w:t xml:space="preserve"> </w:t>
      </w:r>
      <w:r w:rsidRPr="00BE039A">
        <w:rPr>
          <w:rFonts w:ascii="Times New Roman" w:hAnsi="Times New Roman" w:cs="Times New Roman"/>
          <w:sz w:val="28"/>
          <w:szCs w:val="28"/>
        </w:rPr>
        <w:t xml:space="preserve"> -</w:t>
      </w:r>
      <w:r w:rsidR="00F328B8">
        <w:rPr>
          <w:rFonts w:ascii="Times New Roman" w:hAnsi="Times New Roman" w:cs="Times New Roman"/>
          <w:sz w:val="28"/>
          <w:szCs w:val="28"/>
        </w:rPr>
        <w:t>р</w:t>
      </w:r>
      <w:r w:rsidR="00962867" w:rsidRPr="00BE039A">
        <w:rPr>
          <w:rFonts w:ascii="Times New Roman" w:hAnsi="Times New Roman" w:cs="Times New Roman"/>
          <w:sz w:val="28"/>
          <w:szCs w:val="28"/>
        </w:rPr>
        <w:t>асчеты с подотчетными лицами</w:t>
      </w:r>
    </w:p>
    <w:p w:rsidR="00962867" w:rsidRPr="00BE039A" w:rsidRDefault="00511ADA" w:rsidP="00511AD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  - </w:t>
      </w:r>
      <w:r w:rsidR="00F328B8">
        <w:rPr>
          <w:rFonts w:ascii="Times New Roman" w:hAnsi="Times New Roman" w:cs="Times New Roman"/>
          <w:sz w:val="28"/>
          <w:szCs w:val="28"/>
        </w:rPr>
        <w:t>ф</w:t>
      </w:r>
      <w:r w:rsidR="00962867" w:rsidRPr="00BE039A">
        <w:rPr>
          <w:rFonts w:ascii="Times New Roman" w:hAnsi="Times New Roman" w:cs="Times New Roman"/>
          <w:sz w:val="28"/>
          <w:szCs w:val="28"/>
        </w:rPr>
        <w:t xml:space="preserve">инансовый результат текущей деятельности </w:t>
      </w:r>
    </w:p>
    <w:p w:rsidR="00962867" w:rsidRPr="00BE039A" w:rsidRDefault="00511ADA" w:rsidP="00511AD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  - </w:t>
      </w:r>
      <w:r w:rsidR="00F328B8">
        <w:rPr>
          <w:rFonts w:ascii="Times New Roman" w:hAnsi="Times New Roman" w:cs="Times New Roman"/>
          <w:sz w:val="28"/>
          <w:szCs w:val="28"/>
        </w:rPr>
        <w:t>р</w:t>
      </w:r>
      <w:r w:rsidR="00962867" w:rsidRPr="00BE039A">
        <w:rPr>
          <w:rFonts w:ascii="Times New Roman" w:hAnsi="Times New Roman" w:cs="Times New Roman"/>
          <w:sz w:val="28"/>
          <w:szCs w:val="28"/>
        </w:rPr>
        <w:t>асчеты по заработной плате</w:t>
      </w:r>
      <w:r w:rsidR="00C81F81">
        <w:rPr>
          <w:rFonts w:ascii="Times New Roman" w:hAnsi="Times New Roman" w:cs="Times New Roman"/>
          <w:sz w:val="28"/>
          <w:szCs w:val="28"/>
        </w:rPr>
        <w:t>, согласно Инструкциям 157</w:t>
      </w:r>
      <w:r w:rsidR="00F328B8">
        <w:rPr>
          <w:rFonts w:ascii="Times New Roman" w:hAnsi="Times New Roman" w:cs="Times New Roman"/>
          <w:sz w:val="28"/>
          <w:szCs w:val="28"/>
        </w:rPr>
        <w:t>Н, 183Н;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Санкционирование </w:t>
      </w:r>
      <w:proofErr w:type="gramStart"/>
      <w:r w:rsidRPr="00BE039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0696A">
        <w:rPr>
          <w:rFonts w:ascii="Times New Roman" w:hAnsi="Times New Roman" w:cs="Times New Roman"/>
          <w:sz w:val="28"/>
          <w:szCs w:val="28"/>
        </w:rPr>
        <w:t>:БК</w:t>
      </w:r>
      <w:proofErr w:type="gramEnd"/>
      <w:r w:rsidR="00E0696A">
        <w:rPr>
          <w:rFonts w:ascii="Times New Roman" w:hAnsi="Times New Roman" w:cs="Times New Roman"/>
          <w:sz w:val="28"/>
          <w:szCs w:val="28"/>
        </w:rPr>
        <w:t xml:space="preserve"> РФ(п.318), Инструкции№157Н, №183Н;</w:t>
      </w:r>
    </w:p>
    <w:p w:rsidR="00962867" w:rsidRPr="00BE3E84" w:rsidRDefault="00962867" w:rsidP="00004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E84">
        <w:rPr>
          <w:rFonts w:ascii="Times New Roman" w:hAnsi="Times New Roman" w:cs="Times New Roman"/>
          <w:sz w:val="28"/>
          <w:szCs w:val="28"/>
        </w:rPr>
        <w:t>События после отчетной даты</w:t>
      </w:r>
      <w:r w:rsidR="00BE3E84" w:rsidRPr="00BE3E84">
        <w:rPr>
          <w:rFonts w:ascii="Times New Roman" w:hAnsi="Times New Roman" w:cs="Times New Roman"/>
          <w:sz w:val="28"/>
          <w:szCs w:val="28"/>
        </w:rPr>
        <w:t>:</w:t>
      </w:r>
      <w:r w:rsidR="00BE3E84" w:rsidRPr="00BE3E84">
        <w:t xml:space="preserve"> </w:t>
      </w:r>
      <w:r w:rsidR="00BE3E84">
        <w:rPr>
          <w:rFonts w:ascii="Times New Roman" w:hAnsi="Times New Roman" w:cs="Times New Roman"/>
          <w:sz w:val="28"/>
          <w:szCs w:val="28"/>
        </w:rPr>
        <w:t>Признани</w:t>
      </w:r>
      <w:r w:rsidR="00BE3E84" w:rsidRPr="00BE3E84">
        <w:rPr>
          <w:rFonts w:ascii="Times New Roman" w:hAnsi="Times New Roman" w:cs="Times New Roman"/>
          <w:sz w:val="28"/>
          <w:szCs w:val="28"/>
        </w:rPr>
        <w:t>е событий после отчетной даты и отражение информации о них в отчетности осуществляется в соответствии с требованиями СГ</w:t>
      </w:r>
      <w:r w:rsidR="00BE3E84">
        <w:rPr>
          <w:rFonts w:ascii="Times New Roman" w:hAnsi="Times New Roman" w:cs="Times New Roman"/>
          <w:sz w:val="28"/>
          <w:szCs w:val="28"/>
        </w:rPr>
        <w:t>С "События после отчетной даты";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Порядок проведения инвентаризации имущества и обязательств</w:t>
      </w:r>
      <w:r w:rsidR="004C4425">
        <w:rPr>
          <w:rFonts w:ascii="Times New Roman" w:hAnsi="Times New Roman" w:cs="Times New Roman"/>
          <w:sz w:val="28"/>
          <w:szCs w:val="28"/>
        </w:rPr>
        <w:t xml:space="preserve"> согласно Приложению№ 7;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Первичные и сводные документы, бюджетные регистры и правила документооборота</w:t>
      </w:r>
      <w:r w:rsidR="00A24A5F">
        <w:rPr>
          <w:rFonts w:ascii="Times New Roman" w:hAnsi="Times New Roman" w:cs="Times New Roman"/>
          <w:sz w:val="28"/>
          <w:szCs w:val="28"/>
        </w:rPr>
        <w:t xml:space="preserve"> согласно утвержденного Приказа Минфина России №52Н, Приложений №2,3;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Внутренний финансовый контроль</w:t>
      </w:r>
      <w:r w:rsidR="00313E94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4B7BF8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4C442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13E94">
        <w:rPr>
          <w:rFonts w:ascii="Times New Roman" w:hAnsi="Times New Roman" w:cs="Times New Roman"/>
          <w:sz w:val="28"/>
          <w:szCs w:val="28"/>
        </w:rPr>
        <w:t>№5;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352F10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352F10">
        <w:rPr>
          <w:rFonts w:ascii="Times New Roman" w:hAnsi="Times New Roman" w:cs="Times New Roman"/>
          <w:sz w:val="28"/>
          <w:szCs w:val="28"/>
        </w:rPr>
        <w:t>срокам ,</w:t>
      </w:r>
      <w:proofErr w:type="gramEnd"/>
      <w:r w:rsidR="00352F10">
        <w:rPr>
          <w:rFonts w:ascii="Times New Roman" w:hAnsi="Times New Roman" w:cs="Times New Roman"/>
          <w:sz w:val="28"/>
          <w:szCs w:val="28"/>
        </w:rPr>
        <w:t xml:space="preserve"> установленным главным распорядителем бюджетных средств(ГРБС); 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Расчеты по принятым обязательствам</w:t>
      </w:r>
      <w:r w:rsidR="00C81F81">
        <w:rPr>
          <w:rFonts w:ascii="Times New Roman" w:hAnsi="Times New Roman" w:cs="Times New Roman"/>
          <w:sz w:val="28"/>
          <w:szCs w:val="28"/>
        </w:rPr>
        <w:t>, согласно Инструкции 157Н;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>Порядок подачи бухгалтерских документов при смене руководителя и главного бухгалтера</w:t>
      </w:r>
      <w:r w:rsidR="00511ADA" w:rsidRPr="00BE039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B7BF8">
        <w:rPr>
          <w:rFonts w:ascii="Times New Roman" w:hAnsi="Times New Roman" w:cs="Times New Roman"/>
          <w:sz w:val="28"/>
          <w:szCs w:val="28"/>
        </w:rPr>
        <w:t>согласно Приложению№8;</w:t>
      </w:r>
    </w:p>
    <w:p w:rsidR="00962867" w:rsidRPr="00BE039A" w:rsidRDefault="00962867" w:rsidP="0096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</w:t>
      </w:r>
      <w:r w:rsidR="00511ADA" w:rsidRPr="00BE039A">
        <w:rPr>
          <w:rFonts w:ascii="Times New Roman" w:hAnsi="Times New Roman" w:cs="Times New Roman"/>
          <w:sz w:val="28"/>
          <w:szCs w:val="28"/>
        </w:rPr>
        <w:t>Налоговая политика</w:t>
      </w:r>
      <w:r w:rsidR="005D1843">
        <w:rPr>
          <w:rFonts w:ascii="Times New Roman" w:hAnsi="Times New Roman" w:cs="Times New Roman"/>
          <w:sz w:val="28"/>
          <w:szCs w:val="28"/>
        </w:rPr>
        <w:t>: УСН (доходы</w:t>
      </w:r>
      <w:proofErr w:type="gramStart"/>
      <w:r w:rsidR="005D1843">
        <w:rPr>
          <w:rFonts w:ascii="Times New Roman" w:hAnsi="Times New Roman" w:cs="Times New Roman"/>
          <w:sz w:val="28"/>
          <w:szCs w:val="28"/>
        </w:rPr>
        <w:t xml:space="preserve">) </w:t>
      </w:r>
      <w:r w:rsidR="00352F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867" w:rsidRPr="00BE039A" w:rsidRDefault="00962867" w:rsidP="00962867">
      <w:pPr>
        <w:rPr>
          <w:rFonts w:ascii="Times New Roman" w:hAnsi="Times New Roman" w:cs="Times New Roman"/>
          <w:sz w:val="28"/>
          <w:szCs w:val="28"/>
        </w:rPr>
      </w:pPr>
    </w:p>
    <w:p w:rsidR="00962867" w:rsidRPr="00BE039A" w:rsidRDefault="00962867" w:rsidP="00962867">
      <w:pPr>
        <w:rPr>
          <w:rFonts w:ascii="Times New Roman" w:hAnsi="Times New Roman" w:cs="Times New Roman"/>
          <w:sz w:val="28"/>
          <w:szCs w:val="28"/>
        </w:rPr>
      </w:pPr>
      <w:r w:rsidRPr="00BE039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62867" w:rsidRPr="00B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1E3D"/>
    <w:multiLevelType w:val="hybridMultilevel"/>
    <w:tmpl w:val="86829B3C"/>
    <w:lvl w:ilvl="0" w:tplc="DA7A03B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9C"/>
    <w:rsid w:val="00081AFB"/>
    <w:rsid w:val="00313E94"/>
    <w:rsid w:val="00352F10"/>
    <w:rsid w:val="004B7BF8"/>
    <w:rsid w:val="004C4425"/>
    <w:rsid w:val="00511ADA"/>
    <w:rsid w:val="005521E9"/>
    <w:rsid w:val="005965D9"/>
    <w:rsid w:val="005D1843"/>
    <w:rsid w:val="00665C9C"/>
    <w:rsid w:val="00962867"/>
    <w:rsid w:val="00A0512D"/>
    <w:rsid w:val="00A23B6E"/>
    <w:rsid w:val="00A24A5F"/>
    <w:rsid w:val="00BE039A"/>
    <w:rsid w:val="00BE3E84"/>
    <w:rsid w:val="00C81F81"/>
    <w:rsid w:val="00C87C6E"/>
    <w:rsid w:val="00CA1530"/>
    <w:rsid w:val="00CE0F17"/>
    <w:rsid w:val="00E0696A"/>
    <w:rsid w:val="00E72BA5"/>
    <w:rsid w:val="00F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544E"/>
  <w15:docId w15:val="{D2AB7E38-6385-4BD9-B1EF-AC2829DB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</Words>
  <Characters>1316</Characters>
  <Application>Microsoft Office Word</Application>
  <DocSecurity>0</DocSecurity>
  <Lines>39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18дс</dc:creator>
  <cp:keywords/>
  <dc:description/>
  <cp:lastModifiedBy>000</cp:lastModifiedBy>
  <cp:revision>23</cp:revision>
  <cp:lastPrinted>2023-06-05T06:19:00Z</cp:lastPrinted>
  <dcterms:created xsi:type="dcterms:W3CDTF">2022-07-04T04:51:00Z</dcterms:created>
  <dcterms:modified xsi:type="dcterms:W3CDTF">2023-06-05T08:50:00Z</dcterms:modified>
</cp:coreProperties>
</file>